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keepNext w:val="0"/>
        <w:keepLines w:val="0"/>
        <w:pageBreakBefore w:val="0"/>
        <w:spacing w:before="48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 ANEXO II – BAREMA DE AVALIAÇÃO DE PROJETOS</w:t>
      </w:r>
    </w:p>
    <w:p w:rsidR="00000000" w:rsidDel="00000000" w:rsidP="00000000" w:rsidRDefault="00000000" w:rsidRPr="00000000" w14:paraId="00000002">
      <w:pPr>
        <w:pageBreakBefore w:val="0"/>
        <w:jc w:val="center"/>
        <w:rPr>
          <w:b w:val="1"/>
          <w:color w:val="0000ff"/>
        </w:rPr>
      </w:pPr>
      <w:r w:rsidDel="00000000" w:rsidR="00000000" w:rsidRPr="00000000">
        <w:rPr>
          <w:b w:val="1"/>
          <w:color w:val="0000ff"/>
          <w:rtl w:val="0"/>
        </w:rPr>
        <w:t xml:space="preserve">(deve ser feito no SUAP -&gt; Documentos -&gt; Resultados)</w:t>
      </w:r>
    </w:p>
    <w:p w:rsidR="00000000" w:rsidDel="00000000" w:rsidP="00000000" w:rsidRDefault="00000000" w:rsidRPr="00000000" w14:paraId="00000003">
      <w:pPr>
        <w:pageBreakBefore w:val="0"/>
        <w:spacing w:after="80" w:before="240" w:line="256.8" w:lineRule="auto"/>
        <w:ind w:left="280" w:right="360" w:firstLine="0"/>
        <w:jc w:val="center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</w:rPr>
        <w:drawing>
          <wp:inline distB="114300" distT="114300" distL="114300" distR="114300">
            <wp:extent cx="804700" cy="840464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04700" cy="84046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spacing w:after="0" w:before="0" w:line="276" w:lineRule="auto"/>
        <w:ind w:left="280" w:right="360" w:firstLine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MINISTÉRIO DA EDUCAÇÃO</w:t>
      </w:r>
    </w:p>
    <w:p w:rsidR="00000000" w:rsidDel="00000000" w:rsidP="00000000" w:rsidRDefault="00000000" w:rsidRPr="00000000" w14:paraId="00000005">
      <w:pPr>
        <w:pageBreakBefore w:val="0"/>
        <w:spacing w:after="0" w:before="0" w:line="276" w:lineRule="auto"/>
        <w:ind w:left="280" w:right="360" w:firstLine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INSTITUTO FEDERAL DE EDUCAÇÃO, CIÊNCIA E TECNOLOGIA DO SUL DE MINAS GERAIS</w:t>
      </w:r>
    </w:p>
    <w:p w:rsidR="00000000" w:rsidDel="00000000" w:rsidP="00000000" w:rsidRDefault="00000000" w:rsidRPr="00000000" w14:paraId="00000006">
      <w:pPr>
        <w:pageBreakBefore w:val="0"/>
        <w:spacing w:after="0" w:before="0" w:line="276" w:lineRule="auto"/>
        <w:ind w:left="280" w:right="360" w:firstLine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CAMPUS AVANÇADO CARMO DE MINAS</w:t>
      </w:r>
    </w:p>
    <w:p w:rsidR="00000000" w:rsidDel="00000000" w:rsidP="00000000" w:rsidRDefault="00000000" w:rsidRPr="00000000" w14:paraId="00000007">
      <w:pPr>
        <w:pageBreakBefore w:val="0"/>
        <w:spacing w:after="80" w:before="240" w:line="256.8" w:lineRule="auto"/>
        <w:ind w:left="280" w:right="360" w:firstLine="0"/>
        <w:jc w:val="center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80" w:before="240" w:line="256.8" w:lineRule="auto"/>
        <w:ind w:left="280" w:right="36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Projeto: ______________________________________________________________</w:t>
      </w:r>
    </w:p>
    <w:p w:rsidR="00000000" w:rsidDel="00000000" w:rsidP="00000000" w:rsidRDefault="00000000" w:rsidRPr="00000000" w14:paraId="00000009">
      <w:pPr>
        <w:pageBreakBefore w:val="0"/>
        <w:spacing w:after="80" w:before="240" w:line="256.8" w:lineRule="auto"/>
        <w:ind w:left="280" w:right="360" w:firstLine="0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Data: ________/_________/__________</w:t>
      </w:r>
    </w:p>
    <w:p w:rsidR="00000000" w:rsidDel="00000000" w:rsidP="00000000" w:rsidRDefault="00000000" w:rsidRPr="00000000" w14:paraId="0000000A">
      <w:pPr>
        <w:pageBreakBefore w:val="0"/>
        <w:spacing w:after="80" w:before="240" w:line="256.8" w:lineRule="auto"/>
        <w:ind w:left="280" w:right="36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 referido projeto _______________ (atende/não atende) aos objetivos e ao item 6.3 do edital. </w:t>
      </w:r>
    </w:p>
    <w:tbl>
      <w:tblPr>
        <w:tblStyle w:val="Table1"/>
        <w:tblW w:w="8730.0" w:type="dxa"/>
        <w:jc w:val="left"/>
        <w:tblInd w:w="38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50"/>
        <w:gridCol w:w="1545"/>
        <w:gridCol w:w="1515"/>
        <w:gridCol w:w="1455"/>
        <w:gridCol w:w="1065"/>
        <w:tblGridChange w:id="0">
          <w:tblGrid>
            <w:gridCol w:w="3150"/>
            <w:gridCol w:w="1545"/>
            <w:gridCol w:w="1515"/>
            <w:gridCol w:w="1455"/>
            <w:gridCol w:w="10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Critérios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Avaliador 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Avaliador 2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Avaliador 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Média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Relevância (0 a 15 pontos)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Impacto positivo para os estudantes (0 a 15 pontos)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Objetivos e justificativa alinhados ao IFSULDEMINAS e ao Edital (0 a 20 pontos)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Metodologia adequada (0 a 20 pontos)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Cronograma adequado (0 a 15 pontos)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Número de bolsistas e estudantes atendidos (0 a 15 pontos)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Média Final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3">
      <w:pPr>
        <w:pageBreakBefore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775.0" w:type="dxa"/>
        <w:jc w:val="left"/>
        <w:tblInd w:w="34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775"/>
        <w:tblGridChange w:id="0">
          <w:tblGrid>
            <w:gridCol w:w="877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Considerações Avaliadores(as):</w:t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pageBreakBefore w:val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sectPr>
      <w:footerReference r:id="rId8" w:type="default"/>
      <w:pgSz w:h="16834" w:w="11909" w:orient="portrait"/>
      <w:pgMar w:bottom="1440" w:top="992.1259842519685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9">
    <w:pPr>
      <w:rPr/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npyaPcRArGdiL1zP97RPKYbC/Yg==">AMUW2mUmaqRRRv9UyPmicWVvMd3JWYQQse1gUDCmBrRirxpf4+TiS69Ze3n3Fx3XVs4Ce0IHzM6eOH6iY8aQs2QEQvTjcNwccW1+cNtLVXXH/X4FPNoFrTGj0zCQtcSgPYUQ6xo4NpEU1Tg8o2GgHP8kphVW3XytJO2smrLeLpcjHpzSRS3T3S+IFAXWP2SCR4CR9aSAkXI28kWw/jmB3KTWQgp7QK//YJsiWv24IkMKlDoaUxH//D9kFitELBSOwr+jVAdRrAX0vaPpEgPGvspmgaLZWcKtO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